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C5" w:rsidRPr="002119C5" w:rsidRDefault="002119C5" w:rsidP="00FA6B1C">
      <w:pPr>
        <w:jc w:val="center"/>
        <w:rPr>
          <w:b/>
          <w:lang w:val="bg-BG"/>
        </w:rPr>
      </w:pPr>
      <w:r w:rsidRPr="002119C5">
        <w:rPr>
          <w:b/>
          <w:lang w:val="bg-BG"/>
        </w:rPr>
        <w:t>З</w:t>
      </w:r>
      <w:r>
        <w:rPr>
          <w:b/>
          <w:lang w:val="bg-BG"/>
        </w:rPr>
        <w:t xml:space="preserve">АСТЪПНИЧЕСТВО ЗА ВКЛЮЧВАЩА ЗАЕТОСТ НА ХОРА С УВРЕЖДАНИЯ </w:t>
      </w:r>
    </w:p>
    <w:p w:rsidR="00F40115" w:rsidRDefault="00FA6B1C" w:rsidP="00FA6B1C">
      <w:pPr>
        <w:jc w:val="center"/>
        <w:rPr>
          <w:b/>
          <w:lang w:val="bg-BG"/>
        </w:rPr>
      </w:pPr>
      <w:r>
        <w:rPr>
          <w:b/>
          <w:lang w:val="bg-BG"/>
        </w:rPr>
        <w:tab/>
      </w:r>
    </w:p>
    <w:p w:rsidR="00FA6B1C" w:rsidRDefault="00FA6B1C" w:rsidP="00FA6B1C">
      <w:pPr>
        <w:jc w:val="center"/>
        <w:rPr>
          <w:b/>
          <w:lang w:val="bg-BG"/>
        </w:rPr>
      </w:pPr>
      <w:r>
        <w:rPr>
          <w:b/>
          <w:lang w:val="bg-BG"/>
        </w:rPr>
        <w:t>Обучение на НПО</w:t>
      </w:r>
    </w:p>
    <w:p w:rsidR="00D83D09" w:rsidRDefault="00D83D09" w:rsidP="00FA6B1C">
      <w:pPr>
        <w:jc w:val="center"/>
        <w:rPr>
          <w:b/>
          <w:lang w:val="bg-BG"/>
        </w:rPr>
      </w:pPr>
    </w:p>
    <w:p w:rsidR="00FA6B1C" w:rsidRDefault="00D83D09" w:rsidP="00FA6B1C">
      <w:pPr>
        <w:jc w:val="center"/>
        <w:rPr>
          <w:b/>
          <w:lang w:val="bg-BG"/>
        </w:rPr>
      </w:pPr>
      <w:r>
        <w:rPr>
          <w:b/>
          <w:lang w:val="bg-BG"/>
        </w:rPr>
        <w:t>Пр</w:t>
      </w:r>
      <w:r w:rsidR="00F40115">
        <w:rPr>
          <w:b/>
          <w:lang w:val="bg-BG"/>
        </w:rPr>
        <w:t>ограма</w:t>
      </w:r>
    </w:p>
    <w:p w:rsidR="00D83D09" w:rsidRDefault="00D83D09" w:rsidP="00FA6B1C">
      <w:pPr>
        <w:jc w:val="center"/>
        <w:rPr>
          <w:b/>
          <w:lang w:val="bg-BG"/>
        </w:rPr>
      </w:pPr>
    </w:p>
    <w:p w:rsidR="00FA6B1C" w:rsidRPr="00435DE0" w:rsidRDefault="002119C5" w:rsidP="00FA6B1C">
      <w:pPr>
        <w:jc w:val="center"/>
        <w:rPr>
          <w:b/>
          <w:lang w:val="bg-BG"/>
        </w:rPr>
      </w:pPr>
      <w:r w:rsidRPr="00435DE0">
        <w:rPr>
          <w:b/>
          <w:lang w:val="bg-BG"/>
        </w:rPr>
        <w:t>26 май</w:t>
      </w:r>
      <w:r w:rsidR="00FA6B1C" w:rsidRPr="00435DE0">
        <w:rPr>
          <w:b/>
          <w:lang w:val="bg-BG"/>
        </w:rPr>
        <w:t xml:space="preserve"> 2015 г.</w:t>
      </w:r>
    </w:p>
    <w:p w:rsidR="00FA6B1C" w:rsidRDefault="00FA6B1C" w:rsidP="00FA6B1C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София, хотел „Св. София”, ул. „Пиротска” </w:t>
      </w:r>
      <w:r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D83D09">
        <w:rPr>
          <w:rFonts w:ascii="Times New Roman" w:hAnsi="Times New Roman" w:cs="Times New Roman"/>
          <w:sz w:val="24"/>
          <w:szCs w:val="24"/>
          <w:lang w:val="ru-RU"/>
        </w:rPr>
        <w:t>, средна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зала</w:t>
      </w:r>
    </w:p>
    <w:p w:rsidR="00FA6B1C" w:rsidRDefault="00FA6B1C" w:rsidP="00FA6B1C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A6B1C" w:rsidRPr="002119C5" w:rsidRDefault="00FA6B1C" w:rsidP="00FA6B1C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338"/>
      </w:tblGrid>
      <w:tr w:rsidR="00FA6B1C" w:rsidRPr="00097FE2" w:rsidTr="00FA6B1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1C" w:rsidRPr="00950272" w:rsidRDefault="00FA6B1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09.30 – 10.00 </w:t>
            </w:r>
          </w:p>
          <w:p w:rsidR="00FA6B1C" w:rsidRPr="00950272" w:rsidRDefault="00FA6B1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6B1C" w:rsidRPr="00950272" w:rsidRDefault="00FA6B1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</w:t>
            </w:r>
            <w:r w:rsidR="00ED064C"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</w:t>
            </w:r>
            <w:r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D064C"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FA6B1C" w:rsidRPr="00950272" w:rsidRDefault="00FA6B1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1C" w:rsidRPr="00950272" w:rsidRDefault="00FA6B1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50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Регистрация на участниците.</w:t>
            </w:r>
          </w:p>
          <w:p w:rsidR="00FA6B1C" w:rsidRPr="00950272" w:rsidRDefault="00FA6B1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138C" w:rsidRPr="00950272" w:rsidRDefault="00435DE0" w:rsidP="00FA6B1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Срещи с работодатели</w:t>
            </w:r>
            <w:r w:rsidR="00CD138C"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включваща заетост</w:t>
            </w:r>
            <w:r w:rsidR="00CB5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цел, профил на работодателите</w:t>
            </w:r>
            <w:r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резултати</w:t>
            </w:r>
          </w:p>
          <w:p w:rsidR="00FA6B1C" w:rsidRPr="00950272" w:rsidRDefault="00CD138C" w:rsidP="00FA6B1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50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="00435DE0" w:rsidRPr="00950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ратко п</w:t>
            </w:r>
            <w:r w:rsidR="00FA6B1C" w:rsidRPr="00950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редставяне на </w:t>
            </w:r>
            <w:r w:rsidR="00435DE0" w:rsidRPr="00950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проведените  срещи от НПО </w:t>
            </w:r>
            <w:r w:rsidR="00FA6B1C" w:rsidRPr="00950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участниците</w:t>
            </w:r>
            <w:r w:rsidR="00097F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A6B1C" w:rsidRPr="00950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</w:p>
          <w:p w:rsidR="00CD138C" w:rsidRPr="00950272" w:rsidRDefault="00CD138C" w:rsidP="00FA6B1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D138C" w:rsidRPr="00950272" w:rsidRDefault="00CD138C" w:rsidP="00FA6B1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50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Дискусия по отношение на постигнатите резултати и </w:t>
            </w:r>
            <w:r w:rsidR="00097FE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предложения за нормативни и организационни промени за включваща заетост</w:t>
            </w:r>
            <w:r w:rsidRPr="00950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D83D09" w:rsidRPr="00950272" w:rsidRDefault="00D83D09" w:rsidP="00FA6B1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ED064C" w:rsidRPr="00950272" w:rsidRDefault="00ED064C" w:rsidP="00CD138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6B1C" w:rsidRPr="00950272" w:rsidTr="00FA6B1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1C" w:rsidRPr="00950272" w:rsidRDefault="00FA6B1C" w:rsidP="00E25E71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0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ED064C" w:rsidRPr="00950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E25E71" w:rsidRPr="00950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.00 – 11.3</w:t>
            </w:r>
            <w:r w:rsidRPr="00950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1C" w:rsidRPr="00950272" w:rsidRDefault="00FA6B1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50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Кафе-пауза</w:t>
            </w:r>
          </w:p>
          <w:p w:rsidR="00ED064C" w:rsidRPr="00950272" w:rsidRDefault="00ED064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FA6B1C" w:rsidRPr="00950272" w:rsidTr="00FA6B1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1C" w:rsidRPr="00950272" w:rsidRDefault="00E25E71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11.30 - 13</w:t>
            </w:r>
            <w:r w:rsidR="00FA6B1C"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  <w:p w:rsidR="00FA6B1C" w:rsidRPr="00950272" w:rsidRDefault="00FA6B1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0" w:rsidRPr="00950272" w:rsidRDefault="00CD138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Същност</w:t>
            </w:r>
            <w:r w:rsid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методи</w:t>
            </w:r>
            <w:r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процес на </w:t>
            </w:r>
            <w:r w:rsidR="00435DE0"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застъпничество</w:t>
            </w:r>
            <w:r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</w:t>
            </w:r>
            <w:r w:rsidR="00435DE0"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заетост </w:t>
            </w:r>
          </w:p>
          <w:p w:rsidR="00435DE0" w:rsidRPr="00950272" w:rsidRDefault="00435DE0" w:rsidP="00435DE0">
            <w:pPr>
              <w:pStyle w:val="ListParagraph"/>
              <w:numPr>
                <w:ilvl w:val="0"/>
                <w:numId w:val="1"/>
              </w:numPr>
              <w:ind w:left="1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0272">
              <w:rPr>
                <w:rFonts w:ascii="Times New Roman" w:hAnsi="Times New Roman"/>
                <w:bCs/>
                <w:iCs/>
                <w:sz w:val="24"/>
                <w:szCs w:val="24"/>
              </w:rPr>
              <w:t>Проучване на проблемите пред заетостта на целевата група</w:t>
            </w:r>
          </w:p>
          <w:p w:rsidR="00435DE0" w:rsidRPr="00950272" w:rsidRDefault="00435DE0" w:rsidP="00435DE0">
            <w:pPr>
              <w:pStyle w:val="ListParagraph"/>
              <w:numPr>
                <w:ilvl w:val="0"/>
                <w:numId w:val="1"/>
              </w:numPr>
              <w:ind w:left="1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0272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Определяне на целта на застъпничеството</w:t>
            </w:r>
          </w:p>
          <w:p w:rsidR="00435DE0" w:rsidRPr="00950272" w:rsidRDefault="00435DE0" w:rsidP="00435DE0">
            <w:pPr>
              <w:pStyle w:val="ListParagraph"/>
              <w:numPr>
                <w:ilvl w:val="0"/>
                <w:numId w:val="1"/>
              </w:numPr>
              <w:ind w:left="1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02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Избор и планиране на застъпнически действия </w:t>
            </w:r>
          </w:p>
          <w:p w:rsidR="00435DE0" w:rsidRPr="00950272" w:rsidRDefault="00435DE0" w:rsidP="00435DE0">
            <w:pPr>
              <w:pStyle w:val="ListParagraph"/>
              <w:numPr>
                <w:ilvl w:val="0"/>
                <w:numId w:val="1"/>
              </w:numPr>
              <w:ind w:left="1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02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Застъпнически действия </w:t>
            </w:r>
          </w:p>
          <w:p w:rsidR="00435DE0" w:rsidRPr="00950272" w:rsidRDefault="00435DE0" w:rsidP="00435DE0">
            <w:pPr>
              <w:pStyle w:val="ListParagraph"/>
              <w:numPr>
                <w:ilvl w:val="0"/>
                <w:numId w:val="1"/>
              </w:numPr>
              <w:ind w:left="1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0272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на застъпническите действия.</w:t>
            </w:r>
          </w:p>
          <w:p w:rsidR="00FA6B1C" w:rsidRPr="00950272" w:rsidRDefault="00D83D09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50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Презентация и дискусия</w:t>
            </w:r>
          </w:p>
          <w:p w:rsidR="00ED064C" w:rsidRPr="00950272" w:rsidRDefault="00ED06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6B1C" w:rsidRPr="00950272" w:rsidTr="00FA6B1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1C" w:rsidRPr="00950272" w:rsidRDefault="00D83D09" w:rsidP="00D83D09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50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</w:t>
            </w:r>
            <w:r w:rsidR="00FA6B1C" w:rsidRPr="00950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.00-1</w:t>
            </w:r>
            <w:r w:rsidRPr="00950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FA6B1C" w:rsidRPr="00950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.00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1C" w:rsidRPr="00950272" w:rsidRDefault="00FA6B1C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50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Обяд</w:t>
            </w:r>
          </w:p>
          <w:p w:rsidR="00ED064C" w:rsidRPr="00950272" w:rsidRDefault="00ED064C">
            <w:pPr>
              <w:pStyle w:val="PlainTex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FA6B1C" w:rsidRPr="00950272" w:rsidTr="00FA6B1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1C" w:rsidRPr="00950272" w:rsidRDefault="00ED064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15.0</w:t>
            </w:r>
            <w:r w:rsidR="00FA6B1C"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8C" w:rsidRPr="00950272" w:rsidRDefault="00CD138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>Планиране на застъпнически действия и преодоляване на съпротивите</w:t>
            </w:r>
          </w:p>
          <w:p w:rsidR="00D83D09" w:rsidRPr="00950272" w:rsidRDefault="00950272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групи</w:t>
            </w:r>
          </w:p>
          <w:p w:rsidR="00FA6B1C" w:rsidRPr="00950272" w:rsidRDefault="00FA6B1C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A6B1C" w:rsidRPr="00097FE2" w:rsidTr="00FA6B1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1C" w:rsidRPr="00950272" w:rsidRDefault="00D83D09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ED064C"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FA6B1C"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  <w:r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D064C"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FA6B1C"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  <w:p w:rsidR="00FA6B1C" w:rsidRPr="00950272" w:rsidRDefault="00FA6B1C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72" w:rsidRPr="00950272" w:rsidRDefault="00D83D09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на среща </w:t>
            </w:r>
            <w:r w:rsidR="00ED064C"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CD138C"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публична администрация</w:t>
            </w:r>
            <w:r w:rsidR="00ED064C" w:rsidRPr="00950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местно ниво за застъпничество за заетост на хора с увреждания. </w:t>
            </w:r>
          </w:p>
          <w:p w:rsidR="00D83D09" w:rsidRPr="00950272" w:rsidRDefault="00ED064C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50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 сесия.</w:t>
            </w:r>
          </w:p>
          <w:p w:rsidR="00D83D09" w:rsidRPr="00950272" w:rsidRDefault="00D83D0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D09" w:rsidRDefault="00D83D09" w:rsidP="006A37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7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Обратна връзка за </w:t>
            </w:r>
            <w:r w:rsidR="006A374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обучението</w:t>
            </w:r>
          </w:p>
        </w:tc>
      </w:tr>
    </w:tbl>
    <w:p w:rsidR="00FA6B1C" w:rsidRDefault="00FA6B1C" w:rsidP="00FA6B1C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2028" w:rsidRPr="00D83D09" w:rsidRDefault="002B2028" w:rsidP="00CE1A55">
      <w:pPr>
        <w:rPr>
          <w:lang w:val="bg-BG"/>
        </w:rPr>
      </w:pPr>
    </w:p>
    <w:sectPr w:rsidR="002B2028" w:rsidRPr="00D83D09" w:rsidSect="00623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1B" w:rsidRDefault="0085741B" w:rsidP="00CE1A55">
      <w:r>
        <w:separator/>
      </w:r>
    </w:p>
  </w:endnote>
  <w:endnote w:type="continuationSeparator" w:id="0">
    <w:p w:rsidR="0085741B" w:rsidRDefault="0085741B" w:rsidP="00CE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3F" w:rsidRDefault="00E056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15" w:rsidRPr="00293515" w:rsidRDefault="00CB5C09" w:rsidP="00E301AC">
    <w:pPr>
      <w:pStyle w:val="Footer"/>
      <w:jc w:val="center"/>
      <w:rPr>
        <w:bCs/>
        <w:i/>
        <w:iCs/>
        <w:lang w:val="en-US"/>
      </w:rPr>
    </w:pPr>
    <w:hyperlink r:id="rId1" w:history="1">
      <w:r w:rsidR="00293515" w:rsidRPr="00293515">
        <w:rPr>
          <w:rStyle w:val="Hyperlink"/>
          <w:bCs/>
          <w:i/>
          <w:iCs/>
          <w:u w:val="none"/>
          <w:lang w:val="en-US"/>
        </w:rPr>
        <w:t>www.ngogrants.bg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3F" w:rsidRDefault="00E05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1B" w:rsidRDefault="0085741B" w:rsidP="00CE1A55">
      <w:r>
        <w:separator/>
      </w:r>
    </w:p>
  </w:footnote>
  <w:footnote w:type="continuationSeparator" w:id="0">
    <w:p w:rsidR="0085741B" w:rsidRDefault="0085741B" w:rsidP="00CE1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3F" w:rsidRDefault="00E056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82" w:type="dxa"/>
      <w:tblInd w:w="-102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2127"/>
      <w:gridCol w:w="7654"/>
      <w:gridCol w:w="1701"/>
    </w:tblGrid>
    <w:tr w:rsidR="00293515" w:rsidTr="000F5C7C">
      <w:trPr>
        <w:trHeight w:val="1408"/>
      </w:trPr>
      <w:tc>
        <w:tcPr>
          <w:tcW w:w="2127" w:type="dxa"/>
          <w:shd w:val="clear" w:color="auto" w:fill="FFFFFF" w:themeFill="background1"/>
        </w:tcPr>
        <w:p w:rsidR="00293515" w:rsidRDefault="00293515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057275" cy="938892"/>
                <wp:effectExtent l="19050" t="0" r="9525" b="0"/>
                <wp:docPr id="6" name="Picture 5" descr="EEA_Grants_JPG_4642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_Grants_JPG_4642_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125" cy="941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shd w:val="clear" w:color="auto" w:fill="FFFFFF" w:themeFill="background1"/>
        </w:tcPr>
        <w:p w:rsidR="00293515" w:rsidRDefault="00293515" w:rsidP="00E301AC">
          <w:pPr>
            <w:pStyle w:val="Footer"/>
            <w:jc w:val="center"/>
            <w:rPr>
              <w:bCs/>
              <w:i/>
              <w:iCs/>
              <w:snapToGrid w:val="0"/>
              <w:color w:val="000000"/>
              <w:sz w:val="18"/>
              <w:szCs w:val="18"/>
              <w:lang w:val="en-US"/>
            </w:rPr>
          </w:pPr>
        </w:p>
        <w:p w:rsidR="00293515" w:rsidRDefault="00293515" w:rsidP="00E301AC">
          <w:pPr>
            <w:pStyle w:val="Footer"/>
            <w:jc w:val="center"/>
            <w:rPr>
              <w:bCs/>
              <w:i/>
              <w:iCs/>
              <w:snapToGrid w:val="0"/>
              <w:color w:val="000000"/>
              <w:sz w:val="18"/>
              <w:szCs w:val="18"/>
              <w:lang w:val="en-US"/>
            </w:rPr>
          </w:pPr>
        </w:p>
        <w:p w:rsidR="00293515" w:rsidRDefault="00293515" w:rsidP="00E301AC">
          <w:pPr>
            <w:pStyle w:val="Footer"/>
            <w:jc w:val="center"/>
            <w:rPr>
              <w:rFonts w:ascii="Arial" w:hAnsi="Arial" w:cs="Arial"/>
              <w:b/>
              <w:bCs/>
              <w:iCs/>
              <w:snapToGrid w:val="0"/>
              <w:color w:val="000000"/>
              <w:sz w:val="18"/>
              <w:szCs w:val="18"/>
              <w:lang w:val="en-US"/>
            </w:rPr>
          </w:pPr>
          <w:r w:rsidRPr="00293515">
            <w:rPr>
              <w:rFonts w:ascii="Arial" w:hAnsi="Arial" w:cs="Arial"/>
              <w:b/>
              <w:bCs/>
              <w:iCs/>
              <w:snapToGrid w:val="0"/>
              <w:color w:val="000000"/>
              <w:sz w:val="18"/>
              <w:szCs w:val="18"/>
            </w:rPr>
            <w:t xml:space="preserve">Проектът „Ресурсен център за застъпничество за включваща заетост” </w:t>
          </w:r>
        </w:p>
        <w:p w:rsidR="00293515" w:rsidRPr="00293515" w:rsidRDefault="00293515" w:rsidP="00E301AC">
          <w:pPr>
            <w:pStyle w:val="Footer"/>
            <w:jc w:val="center"/>
            <w:rPr>
              <w:rFonts w:ascii="Arial" w:hAnsi="Arial" w:cs="Arial"/>
              <w:bCs/>
              <w:iCs/>
              <w:snapToGrid w:val="0"/>
              <w:color w:val="000000"/>
              <w:sz w:val="18"/>
              <w:szCs w:val="18"/>
            </w:rPr>
          </w:pPr>
          <w:r w:rsidRPr="00293515">
            <w:rPr>
              <w:rFonts w:ascii="Arial" w:hAnsi="Arial" w:cs="Arial"/>
              <w:bCs/>
              <w:iCs/>
              <w:snapToGrid w:val="0"/>
              <w:color w:val="000000"/>
              <w:sz w:val="18"/>
              <w:szCs w:val="18"/>
            </w:rPr>
            <w:t xml:space="preserve">се финансира в рамките на Програмата за подкрепа на НПО в България </w:t>
          </w:r>
        </w:p>
        <w:p w:rsidR="00293515" w:rsidRPr="00E0563F" w:rsidRDefault="00293515" w:rsidP="00293515">
          <w:pPr>
            <w:pStyle w:val="Footer"/>
            <w:jc w:val="center"/>
            <w:rPr>
              <w:rFonts w:ascii="Arial" w:hAnsi="Arial" w:cs="Arial"/>
              <w:bCs/>
              <w:iCs/>
              <w:snapToGrid w:val="0"/>
              <w:color w:val="000000"/>
              <w:sz w:val="18"/>
              <w:szCs w:val="18"/>
            </w:rPr>
          </w:pPr>
          <w:r w:rsidRPr="00293515">
            <w:rPr>
              <w:rFonts w:ascii="Arial" w:hAnsi="Arial" w:cs="Arial"/>
              <w:bCs/>
              <w:iCs/>
              <w:snapToGrid w:val="0"/>
              <w:color w:val="000000"/>
              <w:sz w:val="18"/>
              <w:szCs w:val="18"/>
            </w:rPr>
            <w:t>по Финансовия механизъм на Европейското икономическо прост</w:t>
          </w:r>
          <w:r w:rsidR="00E0563F">
            <w:rPr>
              <w:rFonts w:ascii="Arial" w:hAnsi="Arial" w:cs="Arial"/>
              <w:bCs/>
              <w:iCs/>
              <w:snapToGrid w:val="0"/>
              <w:color w:val="000000"/>
              <w:sz w:val="18"/>
              <w:szCs w:val="18"/>
            </w:rPr>
            <w:t>р</w:t>
          </w:r>
          <w:r w:rsidRPr="00293515">
            <w:rPr>
              <w:rFonts w:ascii="Arial" w:hAnsi="Arial" w:cs="Arial"/>
              <w:bCs/>
              <w:iCs/>
              <w:snapToGrid w:val="0"/>
              <w:color w:val="000000"/>
              <w:sz w:val="18"/>
              <w:szCs w:val="18"/>
            </w:rPr>
            <w:t>анство 2009-2014 г.</w:t>
          </w:r>
        </w:p>
      </w:tc>
      <w:tc>
        <w:tcPr>
          <w:tcW w:w="1701" w:type="dxa"/>
          <w:shd w:val="clear" w:color="auto" w:fill="FFFFFF" w:themeFill="background1"/>
        </w:tcPr>
        <w:p w:rsidR="00293515" w:rsidRPr="00E0563F" w:rsidRDefault="00293515">
          <w:pPr>
            <w:pStyle w:val="Header"/>
            <w:rPr>
              <w:noProof/>
              <w:lang w:eastAsia="bg-BG"/>
            </w:rPr>
          </w:pPr>
        </w:p>
        <w:p w:rsidR="000F5C7C" w:rsidRPr="000F5C7C" w:rsidRDefault="000F5C7C">
          <w:pPr>
            <w:pStyle w:val="Header"/>
            <w:rPr>
              <w:lang w:val="en-US"/>
            </w:rPr>
          </w:pPr>
          <w:r w:rsidRPr="000F5C7C">
            <w:rPr>
              <w:noProof/>
              <w:lang w:eastAsia="bg-BG"/>
            </w:rPr>
            <w:drawing>
              <wp:inline distT="0" distB="0" distL="0" distR="0">
                <wp:extent cx="685800" cy="641073"/>
                <wp:effectExtent l="19050" t="0" r="0" b="0"/>
                <wp:docPr id="1" name="Picture 1" descr="ISUO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UO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055" cy="643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3515" w:rsidRDefault="002935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3F" w:rsidRDefault="00E056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2553"/>
    <w:multiLevelType w:val="hybridMultilevel"/>
    <w:tmpl w:val="4E2695F2"/>
    <w:lvl w:ilvl="0" w:tplc="0402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0F9"/>
    <w:rsid w:val="00097FE2"/>
    <w:rsid w:val="000F5C7C"/>
    <w:rsid w:val="00110BEC"/>
    <w:rsid w:val="00113971"/>
    <w:rsid w:val="00177E94"/>
    <w:rsid w:val="002119C5"/>
    <w:rsid w:val="00292884"/>
    <w:rsid w:val="00293515"/>
    <w:rsid w:val="002B2028"/>
    <w:rsid w:val="002C6308"/>
    <w:rsid w:val="003B2F27"/>
    <w:rsid w:val="00435DE0"/>
    <w:rsid w:val="004B1A2E"/>
    <w:rsid w:val="0062353B"/>
    <w:rsid w:val="00662E6F"/>
    <w:rsid w:val="00690ABA"/>
    <w:rsid w:val="006A374F"/>
    <w:rsid w:val="00723039"/>
    <w:rsid w:val="0085741B"/>
    <w:rsid w:val="009026F3"/>
    <w:rsid w:val="00910A91"/>
    <w:rsid w:val="00950272"/>
    <w:rsid w:val="009641FB"/>
    <w:rsid w:val="00AB3DD4"/>
    <w:rsid w:val="00BB7E24"/>
    <w:rsid w:val="00C150F9"/>
    <w:rsid w:val="00CB5C09"/>
    <w:rsid w:val="00CB6B64"/>
    <w:rsid w:val="00CC5C1A"/>
    <w:rsid w:val="00CD138C"/>
    <w:rsid w:val="00CE1A55"/>
    <w:rsid w:val="00D83D09"/>
    <w:rsid w:val="00DB2785"/>
    <w:rsid w:val="00E0563F"/>
    <w:rsid w:val="00E25E71"/>
    <w:rsid w:val="00E301AC"/>
    <w:rsid w:val="00ED064C"/>
    <w:rsid w:val="00F33814"/>
    <w:rsid w:val="00F40115"/>
    <w:rsid w:val="00F466F8"/>
    <w:rsid w:val="00F97C1A"/>
    <w:rsid w:val="00FA6B1C"/>
    <w:rsid w:val="00FD16A2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1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0F9"/>
    <w:pPr>
      <w:snapToGrid/>
    </w:pPr>
    <w:rPr>
      <w:rFonts w:ascii="Tahoma" w:eastAsiaTheme="minorHAnsi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A55"/>
    <w:pPr>
      <w:tabs>
        <w:tab w:val="center" w:pos="4536"/>
        <w:tab w:val="right" w:pos="9072"/>
      </w:tabs>
      <w:snapToGrid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CE1A55"/>
  </w:style>
  <w:style w:type="paragraph" w:styleId="Footer">
    <w:name w:val="footer"/>
    <w:basedOn w:val="Normal"/>
    <w:link w:val="FooterChar"/>
    <w:unhideWhenUsed/>
    <w:rsid w:val="00CE1A55"/>
    <w:pPr>
      <w:tabs>
        <w:tab w:val="center" w:pos="4536"/>
        <w:tab w:val="right" w:pos="9072"/>
      </w:tabs>
      <w:snapToGrid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CE1A55"/>
  </w:style>
  <w:style w:type="character" w:styleId="PageNumber">
    <w:name w:val="page number"/>
    <w:basedOn w:val="DefaultParagraphFont"/>
    <w:rsid w:val="00723039"/>
  </w:style>
  <w:style w:type="table" w:styleId="TableGrid">
    <w:name w:val="Table Grid"/>
    <w:basedOn w:val="TableNormal"/>
    <w:uiPriority w:val="59"/>
    <w:rsid w:val="00E3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1A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FA6B1C"/>
    <w:pPr>
      <w:snapToGrid/>
    </w:pPr>
    <w:rPr>
      <w:rFonts w:ascii="Courier New" w:hAnsi="Courier New" w:cs="Courier New"/>
      <w:sz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rsid w:val="00FA6B1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35DE0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teli\Downloads\www.ngogrant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</dc:creator>
  <cp:lastModifiedBy>Steli</cp:lastModifiedBy>
  <cp:revision>13</cp:revision>
  <dcterms:created xsi:type="dcterms:W3CDTF">2015-04-21T08:14:00Z</dcterms:created>
  <dcterms:modified xsi:type="dcterms:W3CDTF">2015-05-15T08:34:00Z</dcterms:modified>
</cp:coreProperties>
</file>